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331657">
        <w:trPr>
          <w:trHeight w:val="301"/>
        </w:trPr>
        <w:tc>
          <w:tcPr>
            <w:tcW w:w="2268" w:type="dxa"/>
            <w:vMerge w:val="restart"/>
          </w:tcPr>
          <w:p w:rsidR="00331657" w:rsidRDefault="00331657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331657" w:rsidRDefault="00DF1A60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331657" w:rsidRDefault="00331657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F1A60" w:rsidRDefault="00DF1A60">
            <w:pPr>
              <w:pStyle w:val="TableParagraph"/>
              <w:ind w:left="98" w:right="99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OSMANGAZİ İLKOKULU </w:t>
            </w:r>
          </w:p>
          <w:p w:rsidR="00331657" w:rsidRDefault="00DF1A60">
            <w:pPr>
              <w:pStyle w:val="TableParagraph"/>
              <w:ind w:left="98" w:right="9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TUVALET VE LAVOBO KULLANMA</w:t>
            </w:r>
          </w:p>
          <w:p w:rsidR="00331657" w:rsidRDefault="00DF1A60">
            <w:pPr>
              <w:pStyle w:val="TableParagraph"/>
              <w:spacing w:before="41"/>
              <w:ind w:left="98" w:right="9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331657" w:rsidRDefault="00DF1A60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331657" w:rsidRDefault="003316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657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1657" w:rsidRDefault="00DF1A6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1657" w:rsidRDefault="00331657">
            <w:pPr>
              <w:pStyle w:val="TableParagraph"/>
              <w:ind w:left="0"/>
              <w:rPr>
                <w:sz w:val="20"/>
              </w:rPr>
            </w:pPr>
          </w:p>
        </w:tc>
      </w:tr>
      <w:tr w:rsidR="00331657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1657" w:rsidRDefault="00DF1A60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1657" w:rsidRDefault="00DF1A60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331657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1657" w:rsidRDefault="00DF1A60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1657" w:rsidRDefault="007A6116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DF1A60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DF1A60">
              <w:rPr>
                <w:b/>
                <w:sz w:val="16"/>
              </w:rPr>
              <w:t xml:space="preserve"> /</w:t>
            </w:r>
          </w:p>
          <w:p w:rsidR="00331657" w:rsidRDefault="00DF1A60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A6116">
              <w:rPr>
                <w:b/>
                <w:sz w:val="16"/>
              </w:rPr>
              <w:t>020</w:t>
            </w:r>
          </w:p>
        </w:tc>
      </w:tr>
      <w:tr w:rsidR="00331657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1657" w:rsidRDefault="0033165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331657" w:rsidRDefault="00DF1A60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331657" w:rsidRDefault="00DF1A60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331657" w:rsidRDefault="00331657">
      <w:pPr>
        <w:pStyle w:val="GvdeMetni"/>
        <w:ind w:left="0"/>
        <w:rPr>
          <w:sz w:val="20"/>
        </w:rPr>
      </w:pPr>
    </w:p>
    <w:p w:rsidR="00331657" w:rsidRDefault="00331657">
      <w:pPr>
        <w:pStyle w:val="GvdeMetni"/>
        <w:ind w:left="0"/>
        <w:rPr>
          <w:sz w:val="20"/>
        </w:rPr>
      </w:pPr>
    </w:p>
    <w:p w:rsidR="00331657" w:rsidRDefault="00331657">
      <w:pPr>
        <w:pStyle w:val="GvdeMetni"/>
        <w:spacing w:before="5"/>
        <w:ind w:left="0"/>
        <w:rPr>
          <w:sz w:val="17"/>
        </w:rPr>
      </w:pP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6"/>
        </w:tabs>
        <w:spacing w:before="91"/>
      </w:pPr>
      <w:r>
        <w:t>Kapılar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kapı</w:t>
      </w:r>
      <w:r>
        <w:rPr>
          <w:spacing w:val="35"/>
        </w:rPr>
        <w:t xml:space="preserve"> </w:t>
      </w:r>
      <w:r>
        <w:t>kolları</w:t>
      </w:r>
      <w:r>
        <w:rPr>
          <w:spacing w:val="36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tüm</w:t>
      </w:r>
      <w:r>
        <w:rPr>
          <w:spacing w:val="33"/>
        </w:rPr>
        <w:t xml:space="preserve"> </w:t>
      </w:r>
      <w:r>
        <w:t>yüzeyler</w:t>
      </w:r>
      <w:r>
        <w:rPr>
          <w:spacing w:val="36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deterjan</w:t>
      </w:r>
      <w:r>
        <w:rPr>
          <w:spacing w:val="35"/>
        </w:rPr>
        <w:t xml:space="preserve"> </w:t>
      </w:r>
      <w:r>
        <w:t>dezenfektan</w:t>
      </w:r>
      <w:r>
        <w:rPr>
          <w:spacing w:val="35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t>sık</w:t>
      </w:r>
      <w:r>
        <w:rPr>
          <w:spacing w:val="32"/>
        </w:rPr>
        <w:t xml:space="preserve"> </w:t>
      </w:r>
      <w:r>
        <w:t>aralıklarla</w:t>
      </w:r>
    </w:p>
    <w:p w:rsidR="00331657" w:rsidRDefault="00DF1A60">
      <w:pPr>
        <w:pStyle w:val="GvdeMetni"/>
        <w:spacing w:before="40"/>
      </w:pPr>
      <w:r>
        <w:t>temizlenmektedir.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6"/>
        </w:tabs>
        <w:spacing w:before="38" w:line="276" w:lineRule="auto"/>
        <w:ind w:right="137"/>
      </w:pPr>
      <w:r>
        <w:t>Okulumuzda salgın hastalığı olduğu belirlenen kişi olmadığı takdirde banyo klozet ve lavabo kapı yüzeyleri dahil tüm yüzeylerin su ve uygun deterjanla sık temizlenmesi</w:t>
      </w:r>
      <w:r>
        <w:rPr>
          <w:spacing w:val="-17"/>
        </w:rPr>
        <w:t xml:space="preserve"> </w:t>
      </w:r>
      <w:r>
        <w:t>yeterli görülmektedir.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6"/>
        </w:tabs>
        <w:spacing w:line="252" w:lineRule="exact"/>
        <w:ind w:hanging="361"/>
      </w:pPr>
      <w:r>
        <w:t xml:space="preserve">Banyo klozet ve tuvaletler her gün en az 1/10 oranında sulandırılmış sodyum </w:t>
      </w:r>
      <w:proofErr w:type="spellStart"/>
      <w:r>
        <w:t>hipoklorit</w:t>
      </w:r>
      <w:proofErr w:type="spellEnd"/>
      <w:r>
        <w:rPr>
          <w:spacing w:val="-2"/>
        </w:rPr>
        <w:t xml:space="preserve"> </w:t>
      </w:r>
      <w:r>
        <w:t>ile</w:t>
      </w:r>
    </w:p>
    <w:p w:rsidR="00331657" w:rsidRDefault="00DF1A60">
      <w:pPr>
        <w:pStyle w:val="GvdeMetni"/>
        <w:spacing w:before="39"/>
      </w:pPr>
      <w:r>
        <w:t>dezenfekte edilmektedir.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6"/>
        </w:tabs>
        <w:spacing w:line="278" w:lineRule="auto"/>
        <w:ind w:right="135"/>
      </w:pPr>
      <w:r>
        <w:t>Kuruluş genelindeki yoga ve gider bağlantılarının ve deve boylarının S şeklinde olması sağlanmıştır.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5"/>
      </w:pPr>
      <w:r>
        <w:t>Her tuvalet lavabo girişinde el antiseptiği cihazları</w:t>
      </w:r>
      <w:r>
        <w:rPr>
          <w:spacing w:val="-2"/>
        </w:rPr>
        <w:t xml:space="preserve"> </w:t>
      </w:r>
      <w:r>
        <w:t>konulmuştur.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5"/>
        </w:tabs>
        <w:spacing w:line="252" w:lineRule="exact"/>
        <w:ind w:left="1194" w:hanging="361"/>
      </w:pPr>
      <w:r>
        <w:t>Öğrencilere ve personele her seferinde en az 20 saniye boyunca sabun ve su ile</w:t>
      </w:r>
      <w:r>
        <w:rPr>
          <w:spacing w:val="54"/>
        </w:rPr>
        <w:t xml:space="preserve"> </w:t>
      </w:r>
      <w:r>
        <w:t>ellerini</w:t>
      </w:r>
    </w:p>
    <w:p w:rsidR="00331657" w:rsidRDefault="00DF1A60">
      <w:pPr>
        <w:pStyle w:val="GvdeMetni"/>
        <w:spacing w:before="32"/>
        <w:ind w:left="1194"/>
      </w:pPr>
      <w:r>
        <w:t>yıkamaları hatırlatmak için afiş, poster, uyarı levhası konulmuştur.</w:t>
      </w:r>
    </w:p>
    <w:p w:rsidR="00331657" w:rsidRDefault="00DF1A60">
      <w:pPr>
        <w:pStyle w:val="ListeParagraf"/>
        <w:numPr>
          <w:ilvl w:val="0"/>
          <w:numId w:val="1"/>
        </w:numPr>
        <w:tabs>
          <w:tab w:val="left" w:pos="1195"/>
        </w:tabs>
        <w:spacing w:before="40"/>
        <w:ind w:left="1194" w:hanging="361"/>
      </w:pPr>
      <w:r>
        <w:t>Personel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öğrencilerin</w:t>
      </w:r>
      <w:r>
        <w:rPr>
          <w:spacing w:val="16"/>
        </w:rPr>
        <w:t xml:space="preserve"> </w:t>
      </w:r>
      <w:r>
        <w:t>kağıt</w:t>
      </w:r>
      <w:r>
        <w:rPr>
          <w:spacing w:val="18"/>
        </w:rPr>
        <w:t xml:space="preserve"> </w:t>
      </w:r>
      <w:r>
        <w:t>havluları</w:t>
      </w:r>
      <w:r>
        <w:rPr>
          <w:spacing w:val="17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benzeri</w:t>
      </w:r>
      <w:r>
        <w:rPr>
          <w:spacing w:val="17"/>
        </w:rPr>
        <w:t xml:space="preserve"> </w:t>
      </w:r>
      <w:r>
        <w:t>atıkları</w:t>
      </w:r>
      <w:r>
        <w:rPr>
          <w:spacing w:val="18"/>
        </w:rPr>
        <w:t xml:space="preserve"> </w:t>
      </w:r>
      <w:r>
        <w:t>atmalarını</w:t>
      </w:r>
      <w:r>
        <w:rPr>
          <w:spacing w:val="15"/>
        </w:rPr>
        <w:t xml:space="preserve"> </w:t>
      </w:r>
      <w:r>
        <w:t>kolaylaştırmak</w:t>
      </w:r>
      <w:r>
        <w:rPr>
          <w:spacing w:val="13"/>
        </w:rPr>
        <w:t xml:space="preserve"> </w:t>
      </w:r>
      <w:r>
        <w:t>için</w:t>
      </w:r>
    </w:p>
    <w:p w:rsidR="00331657" w:rsidRDefault="00DF1A60">
      <w:pPr>
        <w:pStyle w:val="GvdeMetni"/>
        <w:spacing w:before="37"/>
        <w:ind w:left="1194"/>
      </w:pPr>
      <w:r>
        <w:t>çıkışa yakın noktalara pedallı çöp kutuları yerleştirilmiştir.</w:t>
      </w:r>
    </w:p>
    <w:p w:rsidR="007A6116" w:rsidRDefault="00DF1A60">
      <w:pPr>
        <w:pStyle w:val="ListeParagraf"/>
        <w:numPr>
          <w:ilvl w:val="0"/>
          <w:numId w:val="1"/>
        </w:numPr>
        <w:tabs>
          <w:tab w:val="left" w:pos="1195"/>
        </w:tabs>
        <w:spacing w:before="1"/>
        <w:ind w:left="1194" w:hanging="361"/>
      </w:pPr>
      <w:r>
        <w:t>Tuvaletlerimizin pencereleri temiz hava sirkülasyonu için yeterli ve uygun</w:t>
      </w:r>
      <w:r>
        <w:rPr>
          <w:spacing w:val="-13"/>
        </w:rPr>
        <w:t>dur.</w:t>
      </w:r>
    </w:p>
    <w:p w:rsidR="007A6116" w:rsidRPr="007A6116" w:rsidRDefault="007A6116" w:rsidP="007A6116"/>
    <w:p w:rsidR="007A6116" w:rsidRDefault="007A6116" w:rsidP="007A6116"/>
    <w:p w:rsidR="007A6116" w:rsidRDefault="007A6116" w:rsidP="007A6116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7A6116" w:rsidRDefault="007A6116" w:rsidP="007A6116">
      <w:pPr>
        <w:tabs>
          <w:tab w:val="left" w:pos="3506"/>
        </w:tabs>
        <w:jc w:val="center"/>
      </w:pPr>
    </w:p>
    <w:p w:rsidR="007A6116" w:rsidRDefault="007A6116" w:rsidP="007A6116">
      <w:pPr>
        <w:tabs>
          <w:tab w:val="left" w:pos="3506"/>
        </w:tabs>
        <w:jc w:val="center"/>
      </w:pPr>
      <w:r>
        <w:t>Orhan DURAN</w:t>
      </w:r>
    </w:p>
    <w:p w:rsidR="007A6116" w:rsidRDefault="007A6116" w:rsidP="007A6116">
      <w:pPr>
        <w:tabs>
          <w:tab w:val="left" w:pos="3506"/>
        </w:tabs>
        <w:jc w:val="center"/>
      </w:pPr>
      <w:r>
        <w:t>Okul Müdürü</w:t>
      </w:r>
    </w:p>
    <w:p w:rsidR="00331657" w:rsidRPr="007A6116" w:rsidRDefault="00331657" w:rsidP="007A6116">
      <w:pPr>
        <w:tabs>
          <w:tab w:val="left" w:pos="3794"/>
        </w:tabs>
      </w:pPr>
    </w:p>
    <w:sectPr w:rsidR="00331657" w:rsidRPr="007A6116" w:rsidSect="00331657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B28"/>
    <w:multiLevelType w:val="hybridMultilevel"/>
    <w:tmpl w:val="400A4898"/>
    <w:lvl w:ilvl="0" w:tplc="5492E946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CE52C1F8">
      <w:numFmt w:val="bullet"/>
      <w:lvlText w:val="•"/>
      <w:lvlJc w:val="left"/>
      <w:pPr>
        <w:ind w:left="2012" w:hanging="360"/>
      </w:pPr>
      <w:rPr>
        <w:rFonts w:hint="default"/>
        <w:lang w:val="tr-TR" w:eastAsia="tr-TR" w:bidi="tr-TR"/>
      </w:rPr>
    </w:lvl>
    <w:lvl w:ilvl="2" w:tplc="F7F875DA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3" w:tplc="A9CC7E24">
      <w:numFmt w:val="bullet"/>
      <w:lvlText w:val="•"/>
      <w:lvlJc w:val="left"/>
      <w:pPr>
        <w:ind w:left="3637" w:hanging="360"/>
      </w:pPr>
      <w:rPr>
        <w:rFonts w:hint="default"/>
        <w:lang w:val="tr-TR" w:eastAsia="tr-TR" w:bidi="tr-TR"/>
      </w:rPr>
    </w:lvl>
    <w:lvl w:ilvl="4" w:tplc="D2F46496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427E6EFA">
      <w:numFmt w:val="bullet"/>
      <w:lvlText w:val="•"/>
      <w:lvlJc w:val="left"/>
      <w:pPr>
        <w:ind w:left="5263" w:hanging="360"/>
      </w:pPr>
      <w:rPr>
        <w:rFonts w:hint="default"/>
        <w:lang w:val="tr-TR" w:eastAsia="tr-TR" w:bidi="tr-TR"/>
      </w:rPr>
    </w:lvl>
    <w:lvl w:ilvl="6" w:tplc="EC60C050">
      <w:numFmt w:val="bullet"/>
      <w:lvlText w:val="•"/>
      <w:lvlJc w:val="left"/>
      <w:pPr>
        <w:ind w:left="6075" w:hanging="360"/>
      </w:pPr>
      <w:rPr>
        <w:rFonts w:hint="default"/>
        <w:lang w:val="tr-TR" w:eastAsia="tr-TR" w:bidi="tr-TR"/>
      </w:rPr>
    </w:lvl>
    <w:lvl w:ilvl="7" w:tplc="70FE5304">
      <w:numFmt w:val="bullet"/>
      <w:lvlText w:val="•"/>
      <w:lvlJc w:val="left"/>
      <w:pPr>
        <w:ind w:left="6888" w:hanging="360"/>
      </w:pPr>
      <w:rPr>
        <w:rFonts w:hint="default"/>
        <w:lang w:val="tr-TR" w:eastAsia="tr-TR" w:bidi="tr-TR"/>
      </w:rPr>
    </w:lvl>
    <w:lvl w:ilvl="8" w:tplc="284AE96E">
      <w:numFmt w:val="bullet"/>
      <w:lvlText w:val="•"/>
      <w:lvlJc w:val="left"/>
      <w:pPr>
        <w:ind w:left="770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1657"/>
    <w:rsid w:val="00331657"/>
    <w:rsid w:val="007A6116"/>
    <w:rsid w:val="00D81774"/>
    <w:rsid w:val="00D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165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1657"/>
    <w:pPr>
      <w:ind w:left="1195"/>
    </w:pPr>
  </w:style>
  <w:style w:type="paragraph" w:styleId="ListeParagraf">
    <w:name w:val="List Paragraph"/>
    <w:basedOn w:val="Normal"/>
    <w:uiPriority w:val="1"/>
    <w:qFormat/>
    <w:rsid w:val="00331657"/>
    <w:pPr>
      <w:ind w:left="1195" w:hanging="360"/>
    </w:pPr>
  </w:style>
  <w:style w:type="paragraph" w:customStyle="1" w:styleId="TableParagraph">
    <w:name w:val="Table Paragraph"/>
    <w:basedOn w:val="Normal"/>
    <w:uiPriority w:val="1"/>
    <w:qFormat/>
    <w:rsid w:val="00331657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1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A6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